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8720"/>
      </w:tblGrid>
      <w:tr w:rsidR="00A82D46" w:rsidTr="00AA38AF">
        <w:tc>
          <w:tcPr>
            <w:tcW w:w="8702" w:type="dxa"/>
          </w:tcPr>
          <w:p w:rsidR="00A82D46" w:rsidRPr="00A82D46" w:rsidRDefault="00A82D46" w:rsidP="00A82D46">
            <w:pPr>
              <w:rPr>
                <w:rFonts w:ascii="Georgia" w:hAnsi="Georgia"/>
                <w:b/>
                <w:color w:val="002060"/>
                <w:sz w:val="24"/>
                <w:szCs w:val="24"/>
              </w:rPr>
            </w:pPr>
            <w:r w:rsidRPr="00A82D46">
              <w:rPr>
                <w:rFonts w:ascii="Georgia" w:hAnsi="Georgia"/>
                <w:b/>
                <w:color w:val="002060"/>
                <w:sz w:val="24"/>
                <w:szCs w:val="24"/>
              </w:rPr>
              <w:t xml:space="preserve">科目目：現代イギリス社会　</w:t>
            </w:r>
            <w:r w:rsidRPr="00A82D46">
              <w:rPr>
                <w:rFonts w:ascii="Georgia" w:hAnsi="Georgia"/>
                <w:b/>
                <w:color w:val="002060"/>
                <w:sz w:val="24"/>
                <w:szCs w:val="24"/>
              </w:rPr>
              <w:t>WEEK</w:t>
            </w:r>
            <w:r w:rsidRPr="00A82D46">
              <w:rPr>
                <w:rFonts w:ascii="Georgia" w:hAnsi="Georgia"/>
                <w:b/>
                <w:color w:val="002060"/>
                <w:sz w:val="24"/>
                <w:szCs w:val="24"/>
              </w:rPr>
              <w:t xml:space="preserve">　３</w:t>
            </w:r>
            <w:r w:rsidRPr="00A82D46">
              <w:rPr>
                <w:rFonts w:ascii="Georgia" w:hAnsi="Georgia"/>
                <w:b/>
                <w:color w:val="002060"/>
                <w:sz w:val="24"/>
                <w:szCs w:val="24"/>
              </w:rPr>
              <w:t xml:space="preserve">: Education </w:t>
            </w:r>
            <w:r w:rsidR="00BB06B2">
              <w:rPr>
                <w:rFonts w:ascii="Georgia" w:hAnsi="Georgia" w:hint="eastAsia"/>
                <w:b/>
                <w:color w:val="002060"/>
                <w:sz w:val="24"/>
                <w:szCs w:val="24"/>
              </w:rPr>
              <w:t xml:space="preserve">         </w:t>
            </w:r>
            <w:r w:rsidR="00BB06B2" w:rsidRPr="00BB06B2">
              <w:rPr>
                <w:rFonts w:ascii="Georgia" w:hAnsi="Georgia" w:hint="eastAsia"/>
                <w:b/>
                <w:color w:val="C00000"/>
                <w:sz w:val="28"/>
                <w:szCs w:val="28"/>
                <w:bdr w:val="single" w:sz="4" w:space="0" w:color="auto"/>
              </w:rPr>
              <w:t>Week 3</w:t>
            </w:r>
          </w:p>
          <w:p w:rsidR="00A82D46" w:rsidRDefault="00A82D46" w:rsidP="00A82D46">
            <w:r w:rsidRPr="00A82D46">
              <w:rPr>
                <w:rFonts w:ascii="Georgia" w:hAnsi="Georgia"/>
                <w:b/>
                <w:color w:val="002060"/>
                <w:sz w:val="24"/>
                <w:szCs w:val="24"/>
              </w:rPr>
              <w:t xml:space="preserve">Contemporary British Society (Spring/2) </w:t>
            </w:r>
            <w:r w:rsidRPr="00A82D46">
              <w:rPr>
                <w:rFonts w:ascii="Georgia" w:hAnsi="Georgia"/>
                <w:b/>
                <w:color w:val="002060"/>
                <w:sz w:val="24"/>
                <w:szCs w:val="24"/>
              </w:rPr>
              <w:t>担当者名：</w:t>
            </w:r>
            <w:r w:rsidRPr="00A82D46">
              <w:rPr>
                <w:rFonts w:ascii="Georgia" w:hAnsi="Georgia"/>
                <w:b/>
                <w:color w:val="002060"/>
                <w:sz w:val="24"/>
                <w:szCs w:val="24"/>
              </w:rPr>
              <w:t>Peter O’Connor</w:t>
            </w:r>
          </w:p>
        </w:tc>
      </w:tr>
      <w:tr w:rsidR="00A82D46" w:rsidTr="00771B4F">
        <w:tc>
          <w:tcPr>
            <w:tcW w:w="8702" w:type="dxa"/>
          </w:tcPr>
          <w:p w:rsidR="00A82D46" w:rsidRPr="00EB73F3" w:rsidRDefault="00A82D46">
            <w:pPr>
              <w:rPr>
                <w:rFonts w:ascii="Georgia" w:hAnsi="Georgia"/>
                <w:b/>
                <w:sz w:val="28"/>
                <w:szCs w:val="28"/>
              </w:rPr>
            </w:pPr>
            <w:r w:rsidRPr="00EB73F3">
              <w:rPr>
                <w:rFonts w:ascii="Georgia" w:hAnsi="Georgia"/>
                <w:b/>
                <w:color w:val="C00000"/>
                <w:sz w:val="28"/>
                <w:szCs w:val="28"/>
              </w:rPr>
              <w:t>Education</w:t>
            </w:r>
          </w:p>
        </w:tc>
      </w:tr>
      <w:tr w:rsidR="00EB73F3" w:rsidTr="009F7BD5">
        <w:tc>
          <w:tcPr>
            <w:tcW w:w="8702" w:type="dxa"/>
          </w:tcPr>
          <w:p w:rsidR="00EB73F3" w:rsidRDefault="00EB73F3" w:rsidP="00123E45">
            <w:r>
              <w:t>‘</w:t>
            </w:r>
            <w:r w:rsidR="00123E45" w:rsidRPr="00123E45">
              <w:rPr>
                <w:rFonts w:ascii="Georgia" w:hAnsi="Georgia"/>
                <w:b/>
                <w:color w:val="0070C0"/>
                <w:sz w:val="24"/>
                <w:szCs w:val="24"/>
              </w:rPr>
              <w:t>Don't let your boy's schooling interfere with his education.’ –</w:t>
            </w:r>
            <w:bookmarkStart w:id="0" w:name="_GoBack"/>
            <w:bookmarkEnd w:id="0"/>
            <w:r w:rsidRPr="00EB73F3">
              <w:rPr>
                <w:rFonts w:ascii="Georgia" w:hAnsi="Georgia"/>
                <w:b/>
                <w:color w:val="0070C0"/>
                <w:sz w:val="24"/>
                <w:szCs w:val="24"/>
              </w:rPr>
              <w:t>Mark Twain</w:t>
            </w:r>
          </w:p>
        </w:tc>
      </w:tr>
      <w:tr w:rsidR="00EB73F3" w:rsidTr="004C7227">
        <w:tc>
          <w:tcPr>
            <w:tcW w:w="8702" w:type="dxa"/>
          </w:tcPr>
          <w:p w:rsidR="00EB73F3" w:rsidRPr="00EB73F3" w:rsidRDefault="00EB73F3" w:rsidP="00EB73F3">
            <w:pPr>
              <w:pStyle w:val="ListParagraph"/>
              <w:numPr>
                <w:ilvl w:val="0"/>
                <w:numId w:val="1"/>
              </w:numPr>
              <w:ind w:leftChars="0"/>
              <w:rPr>
                <w:rFonts w:ascii="Georgia" w:hAnsi="Georgia"/>
                <w:b/>
                <w:sz w:val="24"/>
                <w:szCs w:val="24"/>
              </w:rPr>
            </w:pPr>
            <w:r w:rsidRPr="00EB73F3">
              <w:rPr>
                <w:rFonts w:ascii="Georgia" w:hAnsi="Georgia" w:hint="eastAsia"/>
                <w:b/>
                <w:sz w:val="24"/>
                <w:szCs w:val="24"/>
              </w:rPr>
              <w:t>Education and class</w:t>
            </w:r>
          </w:p>
          <w:p w:rsidR="00EB73F3" w:rsidRPr="00EB73F3" w:rsidRDefault="00EB73F3" w:rsidP="00EB73F3">
            <w:pPr>
              <w:pStyle w:val="ListParagraph"/>
              <w:numPr>
                <w:ilvl w:val="0"/>
                <w:numId w:val="1"/>
              </w:numPr>
              <w:ind w:leftChars="0"/>
              <w:rPr>
                <w:rFonts w:ascii="Georgia" w:hAnsi="Georgia"/>
                <w:b/>
                <w:sz w:val="24"/>
                <w:szCs w:val="24"/>
              </w:rPr>
            </w:pPr>
            <w:r w:rsidRPr="00EB73F3">
              <w:rPr>
                <w:rFonts w:ascii="Georgia" w:hAnsi="Georgia"/>
                <w:b/>
                <w:sz w:val="24"/>
                <w:szCs w:val="24"/>
              </w:rPr>
              <w:t>Schools: private schools and public schools</w:t>
            </w:r>
          </w:p>
          <w:p w:rsidR="00EB73F3" w:rsidRPr="00EB73F3" w:rsidRDefault="00EB73F3" w:rsidP="00EB73F3">
            <w:pPr>
              <w:pStyle w:val="ListParagraph"/>
              <w:numPr>
                <w:ilvl w:val="0"/>
                <w:numId w:val="1"/>
              </w:numPr>
              <w:ind w:leftChars="0"/>
              <w:rPr>
                <w:rFonts w:ascii="Georgia" w:hAnsi="Georgia"/>
                <w:b/>
                <w:sz w:val="24"/>
                <w:szCs w:val="24"/>
              </w:rPr>
            </w:pPr>
            <w:r w:rsidRPr="00EB73F3">
              <w:rPr>
                <w:rFonts w:ascii="Georgia" w:hAnsi="Georgia"/>
                <w:b/>
                <w:sz w:val="24"/>
                <w:szCs w:val="24"/>
              </w:rPr>
              <w:t xml:space="preserve">Universities: </w:t>
            </w:r>
            <w:r w:rsidRPr="00EB73F3">
              <w:rPr>
                <w:rFonts w:ascii="Georgia" w:hAnsi="Georgia" w:hint="eastAsia"/>
                <w:b/>
                <w:sz w:val="24"/>
                <w:szCs w:val="24"/>
              </w:rPr>
              <w:t>Oxbridge, Redbrick, New</w:t>
            </w:r>
          </w:p>
          <w:p w:rsidR="00EB73F3" w:rsidRDefault="00EB73F3" w:rsidP="00C10031">
            <w:pPr>
              <w:pStyle w:val="ListParagraph"/>
              <w:numPr>
                <w:ilvl w:val="0"/>
                <w:numId w:val="1"/>
              </w:numPr>
              <w:ind w:leftChars="0"/>
            </w:pPr>
            <w:r w:rsidRPr="00EB73F3">
              <w:rPr>
                <w:rFonts w:ascii="Georgia" w:hAnsi="Georgia" w:hint="eastAsia"/>
                <w:b/>
                <w:sz w:val="24"/>
                <w:szCs w:val="24"/>
              </w:rPr>
              <w:t>The Future</w:t>
            </w:r>
            <w:r w:rsidR="00C10031">
              <w:rPr>
                <w:rFonts w:ascii="Georgia" w:hAnsi="Georgia"/>
                <w:b/>
                <w:sz w:val="24"/>
                <w:szCs w:val="24"/>
              </w:rPr>
              <w:t>: the Academies movement</w:t>
            </w:r>
          </w:p>
        </w:tc>
      </w:tr>
      <w:tr w:rsidR="00C10031" w:rsidTr="004C7227">
        <w:tc>
          <w:tcPr>
            <w:tcW w:w="8702" w:type="dxa"/>
          </w:tcPr>
          <w:p w:rsidR="00C10031" w:rsidRDefault="00C10031" w:rsidP="0068237D">
            <w:pPr>
              <w:pStyle w:val="ListParagraph"/>
              <w:numPr>
                <w:ilvl w:val="0"/>
                <w:numId w:val="2"/>
              </w:numPr>
              <w:ind w:leftChars="0"/>
              <w:rPr>
                <w:rFonts w:ascii="Georgia" w:hAnsi="Georgia"/>
                <w:b/>
                <w:sz w:val="24"/>
                <w:szCs w:val="24"/>
                <w:lang w:val="en-GB"/>
              </w:rPr>
            </w:pPr>
            <w:r w:rsidRPr="0068237D">
              <w:rPr>
                <w:rFonts w:ascii="Georgia" w:hAnsi="Georgia"/>
                <w:b/>
                <w:sz w:val="24"/>
                <w:szCs w:val="24"/>
                <w:lang w:val="en-GB"/>
              </w:rPr>
              <w:t>Education and class</w:t>
            </w:r>
          </w:p>
          <w:p w:rsidR="00562C1A" w:rsidRDefault="00FD753F" w:rsidP="0068237D">
            <w:pPr>
              <w:pStyle w:val="ListParagraph"/>
              <w:ind w:leftChars="0"/>
              <w:rPr>
                <w:rFonts w:ascii="Georgia" w:hAnsi="Georgia"/>
                <w:sz w:val="24"/>
                <w:szCs w:val="24"/>
                <w:lang w:val="en-GB"/>
              </w:rPr>
            </w:pPr>
            <w:r>
              <w:rPr>
                <w:rFonts w:ascii="Georgia" w:hAnsi="Georgia"/>
                <w:sz w:val="24"/>
                <w:szCs w:val="24"/>
                <w:lang w:val="en-GB"/>
              </w:rPr>
              <w:t>Education</w:t>
            </w:r>
            <w:r w:rsidR="0068237D" w:rsidRPr="00A20BD9">
              <w:rPr>
                <w:rFonts w:ascii="Georgia" w:hAnsi="Georgia"/>
                <w:sz w:val="24"/>
                <w:szCs w:val="24"/>
                <w:lang w:val="en-GB"/>
              </w:rPr>
              <w:t xml:space="preserve"> </w:t>
            </w:r>
            <w:r w:rsidR="00562C1A">
              <w:rPr>
                <w:rFonts w:ascii="Georgia" w:hAnsi="Georgia"/>
                <w:sz w:val="24"/>
                <w:szCs w:val="24"/>
                <w:lang w:val="en-GB"/>
              </w:rPr>
              <w:t xml:space="preserve">is also socialization. Your education </w:t>
            </w:r>
            <w:r w:rsidR="0068237D" w:rsidRPr="00A20BD9">
              <w:rPr>
                <w:rFonts w:ascii="Georgia" w:hAnsi="Georgia"/>
                <w:sz w:val="24"/>
                <w:szCs w:val="24"/>
                <w:lang w:val="en-GB"/>
              </w:rPr>
              <w:t xml:space="preserve">affects </w:t>
            </w:r>
            <w:r>
              <w:rPr>
                <w:rFonts w:ascii="Georgia" w:hAnsi="Georgia"/>
                <w:sz w:val="24"/>
                <w:szCs w:val="24"/>
                <w:lang w:val="en-GB"/>
              </w:rPr>
              <w:t xml:space="preserve">not just your thinking but your manners and </w:t>
            </w:r>
            <w:r w:rsidR="0068237D" w:rsidRPr="00A20BD9">
              <w:rPr>
                <w:rFonts w:ascii="Georgia" w:hAnsi="Georgia"/>
                <w:sz w:val="24"/>
                <w:szCs w:val="24"/>
                <w:lang w:val="en-GB"/>
              </w:rPr>
              <w:t>the way you speak</w:t>
            </w:r>
            <w:r>
              <w:rPr>
                <w:rFonts w:ascii="Georgia" w:hAnsi="Georgia"/>
                <w:sz w:val="24"/>
                <w:szCs w:val="24"/>
                <w:lang w:val="en-GB"/>
              </w:rPr>
              <w:t xml:space="preserve">. Education is a marker of social status, in Britain as much as in Japan, any European country and the United States, where college fees are a major </w:t>
            </w:r>
            <w:r w:rsidR="00562C1A">
              <w:rPr>
                <w:rFonts w:ascii="Georgia" w:hAnsi="Georgia"/>
                <w:sz w:val="24"/>
                <w:szCs w:val="24"/>
                <w:lang w:val="en-GB"/>
              </w:rPr>
              <w:t xml:space="preserve">obstacle for people from underprivileged backgrounds. </w:t>
            </w:r>
          </w:p>
          <w:p w:rsidR="0068237D" w:rsidRDefault="00A20BD9" w:rsidP="00562C1A">
            <w:pPr>
              <w:pStyle w:val="ListParagraph"/>
              <w:ind w:leftChars="0" w:firstLineChars="200" w:firstLine="480"/>
              <w:rPr>
                <w:rFonts w:ascii="Georgia" w:hAnsi="Georgia"/>
                <w:sz w:val="24"/>
                <w:szCs w:val="24"/>
                <w:lang w:val="en-GB"/>
              </w:rPr>
            </w:pPr>
            <w:r w:rsidRPr="00A20BD9">
              <w:rPr>
                <w:rFonts w:ascii="Georgia" w:hAnsi="Georgia"/>
                <w:sz w:val="24"/>
                <w:szCs w:val="24"/>
                <w:lang w:val="en-GB"/>
              </w:rPr>
              <w:t xml:space="preserve">In British society, education can </w:t>
            </w:r>
            <w:r>
              <w:rPr>
                <w:rFonts w:ascii="Georgia" w:hAnsi="Georgia"/>
                <w:sz w:val="24"/>
                <w:szCs w:val="24"/>
                <w:lang w:val="en-GB"/>
              </w:rPr>
              <w:t>open the way</w:t>
            </w:r>
            <w:r w:rsidRPr="00A20BD9">
              <w:rPr>
                <w:rFonts w:ascii="Georgia" w:hAnsi="Georgia"/>
                <w:sz w:val="24"/>
                <w:szCs w:val="24"/>
                <w:lang w:val="en-GB"/>
              </w:rPr>
              <w:t xml:space="preserve"> to social mobility. </w:t>
            </w:r>
            <w:r w:rsidR="00562C1A">
              <w:rPr>
                <w:rFonts w:ascii="Georgia" w:hAnsi="Georgia"/>
                <w:sz w:val="24"/>
                <w:szCs w:val="24"/>
                <w:lang w:val="en-GB"/>
              </w:rPr>
              <w:t xml:space="preserve">A working class person who goes to Oxford or Cambridge can move into the middle classes, marry well, and go even higher. These universities are miniature versions of country houses. An aristocratic arrangement of clubs, societies, social networks and so on ensures that Oxbridge students can learn how to speak and think like members of the upper classes. There are considerable advantages in </w:t>
            </w:r>
            <w:r w:rsidR="00F37C8A">
              <w:rPr>
                <w:rFonts w:ascii="Georgia" w:hAnsi="Georgia"/>
                <w:sz w:val="24"/>
                <w:szCs w:val="24"/>
                <w:lang w:val="en-GB"/>
              </w:rPr>
              <w:t xml:space="preserve">going to a highly regarded college at Cambridge or Oxford, in terms of employment and social opportunities. </w:t>
            </w:r>
            <w:r w:rsidR="00562C1A">
              <w:rPr>
                <w:rFonts w:ascii="Georgia" w:hAnsi="Georgia"/>
                <w:sz w:val="24"/>
                <w:szCs w:val="24"/>
                <w:lang w:val="en-GB"/>
              </w:rPr>
              <w:t xml:space="preserve">In fact, for </w:t>
            </w:r>
            <w:r>
              <w:rPr>
                <w:rFonts w:ascii="Georgia" w:hAnsi="Georgia"/>
                <w:sz w:val="24"/>
                <w:szCs w:val="24"/>
                <w:lang w:val="en-GB"/>
              </w:rPr>
              <w:t xml:space="preserve">many young people, the only escape from </w:t>
            </w:r>
            <w:r w:rsidR="00F37C8A">
              <w:rPr>
                <w:rFonts w:ascii="Georgia" w:hAnsi="Georgia"/>
                <w:sz w:val="24"/>
                <w:szCs w:val="24"/>
                <w:lang w:val="en-GB"/>
              </w:rPr>
              <w:t>a disadvantaged</w:t>
            </w:r>
            <w:r>
              <w:rPr>
                <w:rFonts w:ascii="Georgia" w:hAnsi="Georgia"/>
                <w:sz w:val="24"/>
                <w:szCs w:val="24"/>
                <w:lang w:val="en-GB"/>
              </w:rPr>
              <w:t xml:space="preserve"> position in society is through education. </w:t>
            </w:r>
          </w:p>
          <w:p w:rsidR="0068237D" w:rsidRPr="0068237D" w:rsidRDefault="00A20BD9" w:rsidP="00562C1A">
            <w:pPr>
              <w:pStyle w:val="ListParagraph"/>
              <w:ind w:leftChars="0"/>
              <w:rPr>
                <w:rFonts w:ascii="Georgia" w:hAnsi="Georgia"/>
                <w:b/>
                <w:sz w:val="24"/>
                <w:szCs w:val="24"/>
                <w:lang w:val="en-GB"/>
              </w:rPr>
            </w:pPr>
            <w:r>
              <w:rPr>
                <w:rFonts w:ascii="Georgia" w:hAnsi="Georgia"/>
                <w:sz w:val="24"/>
                <w:szCs w:val="24"/>
                <w:lang w:val="en-GB"/>
              </w:rPr>
              <w:t xml:space="preserve">    In the 1960s, ending in the 1980s, young people from difficult backgrounds benefited from the </w:t>
            </w:r>
            <w:r w:rsidRPr="00A20BD9">
              <w:rPr>
                <w:rFonts w:ascii="Georgia" w:hAnsi="Georgia"/>
                <w:b/>
                <w:sz w:val="24"/>
                <w:szCs w:val="24"/>
                <w:lang w:val="en-GB"/>
              </w:rPr>
              <w:t>Assisted Places</w:t>
            </w:r>
            <w:r>
              <w:rPr>
                <w:rFonts w:ascii="Georgia" w:hAnsi="Georgia"/>
                <w:sz w:val="24"/>
                <w:szCs w:val="24"/>
                <w:lang w:val="en-GB"/>
              </w:rPr>
              <w:t xml:space="preserve"> scheme. This meant that intelligent schoolchildren from a working class background could go to a good boarding school or public school. There they could benefit from an excellent private education at no cost to their family. </w:t>
            </w:r>
            <w:r w:rsidR="00562C1A">
              <w:rPr>
                <w:rFonts w:ascii="Georgia" w:hAnsi="Georgia"/>
                <w:sz w:val="24"/>
                <w:szCs w:val="24"/>
                <w:lang w:val="en-GB"/>
              </w:rPr>
              <w:t>Your instructor on this course benefited from the scheme.</w:t>
            </w:r>
          </w:p>
        </w:tc>
      </w:tr>
      <w:tr w:rsidR="00C10031" w:rsidTr="004C7227">
        <w:tc>
          <w:tcPr>
            <w:tcW w:w="8702" w:type="dxa"/>
          </w:tcPr>
          <w:p w:rsidR="00C10031" w:rsidRPr="008215CC" w:rsidRDefault="00C10031" w:rsidP="008215CC">
            <w:pPr>
              <w:pStyle w:val="ListParagraph"/>
              <w:numPr>
                <w:ilvl w:val="0"/>
                <w:numId w:val="2"/>
              </w:numPr>
              <w:ind w:leftChars="0"/>
              <w:rPr>
                <w:rFonts w:ascii="Georgia" w:hAnsi="Georgia"/>
                <w:b/>
                <w:sz w:val="24"/>
                <w:szCs w:val="24"/>
                <w:lang w:val="en-GB"/>
              </w:rPr>
            </w:pPr>
            <w:r w:rsidRPr="008215CC">
              <w:rPr>
                <w:rFonts w:ascii="Georgia" w:hAnsi="Georgia"/>
                <w:b/>
                <w:sz w:val="24"/>
                <w:szCs w:val="24"/>
                <w:lang w:val="en-GB"/>
              </w:rPr>
              <w:t xml:space="preserve">Schools: </w:t>
            </w:r>
            <w:r w:rsidR="002C3E42">
              <w:rPr>
                <w:rFonts w:ascii="Georgia" w:hAnsi="Georgia"/>
                <w:b/>
                <w:sz w:val="24"/>
                <w:szCs w:val="24"/>
                <w:lang w:val="en-GB"/>
              </w:rPr>
              <w:t>state</w:t>
            </w:r>
            <w:r w:rsidRPr="008215CC">
              <w:rPr>
                <w:rFonts w:ascii="Georgia" w:hAnsi="Georgia"/>
                <w:b/>
                <w:sz w:val="24"/>
                <w:szCs w:val="24"/>
                <w:lang w:val="en-GB"/>
              </w:rPr>
              <w:t xml:space="preserve"> schools and public </w:t>
            </w:r>
            <w:r w:rsidR="002C3E42">
              <w:rPr>
                <w:rFonts w:ascii="Georgia" w:hAnsi="Georgia"/>
                <w:b/>
                <w:sz w:val="24"/>
                <w:szCs w:val="24"/>
                <w:lang w:val="en-GB"/>
              </w:rPr>
              <w:t xml:space="preserve">[private] </w:t>
            </w:r>
            <w:r w:rsidRPr="008215CC">
              <w:rPr>
                <w:rFonts w:ascii="Georgia" w:hAnsi="Georgia"/>
                <w:b/>
                <w:sz w:val="24"/>
                <w:szCs w:val="24"/>
                <w:lang w:val="en-GB"/>
              </w:rPr>
              <w:t>schools</w:t>
            </w:r>
          </w:p>
          <w:p w:rsidR="002C3E42" w:rsidRDefault="002C3E42" w:rsidP="008215CC">
            <w:pPr>
              <w:pStyle w:val="ListParagraph"/>
              <w:ind w:leftChars="0"/>
              <w:rPr>
                <w:rFonts w:ascii="Georgia" w:hAnsi="Georgia"/>
                <w:sz w:val="24"/>
                <w:szCs w:val="24"/>
                <w:lang w:val="en-GB"/>
              </w:rPr>
            </w:pPr>
            <w:r>
              <w:rPr>
                <w:rFonts w:ascii="Georgia" w:hAnsi="Georgia"/>
                <w:sz w:val="24"/>
                <w:szCs w:val="24"/>
                <w:lang w:val="en-GB"/>
              </w:rPr>
              <w:t xml:space="preserve">Here is </w:t>
            </w:r>
            <w:r w:rsidR="008F72FA">
              <w:rPr>
                <w:rFonts w:ascii="Georgia" w:hAnsi="Georgia"/>
                <w:sz w:val="24"/>
                <w:szCs w:val="24"/>
                <w:lang w:val="en-GB"/>
              </w:rPr>
              <w:t>Chiswick School, formerly Chiswick County Grammar School. It is a state school. Education here is free:</w:t>
            </w:r>
          </w:p>
          <w:p w:rsidR="008F72FA" w:rsidRDefault="008F72FA" w:rsidP="008215CC">
            <w:pPr>
              <w:pStyle w:val="ListParagraph"/>
              <w:ind w:leftChars="0"/>
              <w:rPr>
                <w:rFonts w:ascii="Georgia" w:hAnsi="Georgia"/>
                <w:sz w:val="24"/>
                <w:szCs w:val="24"/>
                <w:lang w:val="en-GB"/>
              </w:rPr>
            </w:pPr>
          </w:p>
          <w:p w:rsidR="008F72FA" w:rsidRDefault="00272F3B" w:rsidP="008215CC">
            <w:pPr>
              <w:pStyle w:val="ListParagraph"/>
              <w:ind w:leftChars="0"/>
              <w:rPr>
                <w:rFonts w:ascii="Georgia" w:hAnsi="Georgia"/>
                <w:sz w:val="24"/>
                <w:szCs w:val="24"/>
                <w:lang w:val="en-GB"/>
              </w:rPr>
            </w:pPr>
            <w:r>
              <w:lastRenderedPageBreak/>
              <w:drawing>
                <wp:inline distT="0" distB="0" distL="0" distR="0">
                  <wp:extent cx="5400000" cy="3965040"/>
                  <wp:effectExtent l="0" t="0" r="0" b="0"/>
                  <wp:docPr id="1" name="Picture 1" descr="C:\Users\pug2\AppData\Local\Microsoft\Windows\Temporary Internet Files\Content.Word\Chiswick 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g2\AppData\Local\Microsoft\Windows\Temporary Internet Files\Content.Word\Chiswick Schoo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00" cy="3965040"/>
                          </a:xfrm>
                          <a:prstGeom prst="rect">
                            <a:avLst/>
                          </a:prstGeom>
                          <a:noFill/>
                          <a:ln>
                            <a:noFill/>
                          </a:ln>
                        </pic:spPr>
                      </pic:pic>
                    </a:graphicData>
                  </a:graphic>
                </wp:inline>
              </w:drawing>
            </w:r>
          </w:p>
          <w:p w:rsidR="00D41D48" w:rsidRPr="008215CC" w:rsidRDefault="00272F3B" w:rsidP="00D41D48">
            <w:pPr>
              <w:pStyle w:val="ListParagraph"/>
              <w:ind w:leftChars="0"/>
              <w:rPr>
                <w:rFonts w:ascii="Georgia" w:hAnsi="Georgia"/>
                <w:sz w:val="24"/>
                <w:szCs w:val="24"/>
                <w:lang w:val="en-GB"/>
              </w:rPr>
            </w:pPr>
            <w:r w:rsidRPr="00272F3B">
              <w:rPr>
                <w:rFonts w:ascii="Georgia" w:hAnsi="Georgia"/>
                <w:sz w:val="24"/>
                <w:szCs w:val="24"/>
                <w:lang w:val="en-GB"/>
              </w:rPr>
              <w:t xml:space="preserve">Here is a school called Frensham Heights. </w:t>
            </w:r>
            <w:hyperlink r:id="rId7" w:history="1">
              <w:r w:rsidRPr="004E473E">
                <w:rPr>
                  <w:rStyle w:val="Hyperlink"/>
                  <w:rFonts w:ascii="Georgia" w:hAnsi="Georgia"/>
                  <w:sz w:val="24"/>
                  <w:szCs w:val="24"/>
                  <w:lang w:val="en-GB"/>
                </w:rPr>
                <w:t>http://www.frensham.org/school/</w:t>
              </w:r>
            </w:hyperlink>
            <w:r>
              <w:rPr>
                <w:rFonts w:ascii="Georgia" w:hAnsi="Georgia"/>
                <w:sz w:val="24"/>
                <w:szCs w:val="24"/>
                <w:lang w:val="en-GB"/>
              </w:rPr>
              <w:t xml:space="preserve"> Frensham i</w:t>
            </w:r>
            <w:r w:rsidRPr="00272F3B">
              <w:rPr>
                <w:rFonts w:ascii="Georgia" w:hAnsi="Georgia"/>
                <w:sz w:val="24"/>
                <w:szCs w:val="24"/>
                <w:lang w:val="en-GB"/>
              </w:rPr>
              <w:t>s a coeducational boarding school in Surrey, about 50 miles from London. The fees are about £40,000 per annum.</w:t>
            </w:r>
            <w:r w:rsidR="00A8062F">
              <w:rPr>
                <w:rFonts w:ascii="Georgia" w:hAnsi="Georgia"/>
                <w:sz w:val="24"/>
                <w:szCs w:val="24"/>
                <w:lang w:val="en-GB"/>
              </w:rPr>
              <w:t xml:space="preserve"> By and large, Frensham Heights is essentially a school for the children of </w:t>
            </w:r>
            <w:r w:rsidR="00D41D48">
              <w:rPr>
                <w:rFonts w:ascii="Georgia" w:hAnsi="Georgia"/>
                <w:sz w:val="24"/>
                <w:szCs w:val="24"/>
                <w:lang w:val="en-GB"/>
              </w:rPr>
              <w:t>wealthy people</w:t>
            </w:r>
            <w:r w:rsidR="00A8062F">
              <w:rPr>
                <w:rFonts w:ascii="Georgia" w:hAnsi="Georgia"/>
                <w:sz w:val="24"/>
                <w:szCs w:val="24"/>
                <w:lang w:val="en-GB"/>
              </w:rPr>
              <w:t>, but this was not always the case.</w:t>
            </w:r>
            <w:r w:rsidR="00D41D48">
              <w:rPr>
                <w:rFonts w:ascii="Georgia" w:hAnsi="Georgia"/>
                <w:sz w:val="24"/>
                <w:szCs w:val="24"/>
                <w:lang w:val="en-GB"/>
              </w:rPr>
              <w:t xml:space="preserve">      </w:t>
            </w:r>
          </w:p>
        </w:tc>
      </w:tr>
      <w:tr w:rsidR="00C10031" w:rsidTr="004C7227">
        <w:tc>
          <w:tcPr>
            <w:tcW w:w="8702" w:type="dxa"/>
          </w:tcPr>
          <w:p w:rsidR="00C10031" w:rsidRPr="00D41D48" w:rsidRDefault="00C10031" w:rsidP="00D41D48">
            <w:pPr>
              <w:pStyle w:val="ListParagraph"/>
              <w:numPr>
                <w:ilvl w:val="0"/>
                <w:numId w:val="2"/>
              </w:numPr>
              <w:ind w:leftChars="0"/>
              <w:rPr>
                <w:rFonts w:ascii="Georgia" w:hAnsi="Georgia"/>
                <w:b/>
                <w:sz w:val="24"/>
                <w:szCs w:val="24"/>
                <w:lang w:val="en-GB"/>
              </w:rPr>
            </w:pPr>
            <w:r w:rsidRPr="00D41D48">
              <w:rPr>
                <w:rFonts w:ascii="Georgia" w:hAnsi="Georgia"/>
                <w:b/>
                <w:sz w:val="24"/>
                <w:szCs w:val="24"/>
                <w:lang w:val="en-GB"/>
              </w:rPr>
              <w:lastRenderedPageBreak/>
              <w:t>Universities: Oxbridge, Yorkwick</w:t>
            </w:r>
            <w:r w:rsidR="000B4ABD" w:rsidRPr="00D41D48">
              <w:rPr>
                <w:rFonts w:ascii="Georgia" w:hAnsi="Georgia"/>
                <w:b/>
                <w:sz w:val="24"/>
                <w:szCs w:val="24"/>
                <w:lang w:val="en-GB"/>
              </w:rPr>
              <w:t xml:space="preserve"> (York and Warwick)</w:t>
            </w:r>
            <w:r w:rsidRPr="00D41D48">
              <w:rPr>
                <w:rFonts w:ascii="Georgia" w:hAnsi="Georgia"/>
                <w:b/>
                <w:sz w:val="24"/>
                <w:szCs w:val="24"/>
                <w:lang w:val="en-GB"/>
              </w:rPr>
              <w:t>, Redbrick</w:t>
            </w:r>
            <w:r w:rsidR="000B4ABD" w:rsidRPr="00D41D48">
              <w:rPr>
                <w:rFonts w:ascii="Georgia" w:hAnsi="Georgia"/>
                <w:b/>
                <w:sz w:val="24"/>
                <w:szCs w:val="24"/>
                <w:lang w:val="en-GB"/>
              </w:rPr>
              <w:t xml:space="preserve"> (Reading, Sussex, Essex)</w:t>
            </w:r>
            <w:r w:rsidRPr="00D41D48">
              <w:rPr>
                <w:rFonts w:ascii="Georgia" w:hAnsi="Georgia"/>
                <w:b/>
                <w:sz w:val="24"/>
                <w:szCs w:val="24"/>
                <w:lang w:val="en-GB"/>
              </w:rPr>
              <w:t>, Ne</w:t>
            </w:r>
            <w:r w:rsidR="000B4ABD" w:rsidRPr="00D41D48">
              <w:rPr>
                <w:rFonts w:ascii="Georgia" w:hAnsi="Georgia"/>
                <w:b/>
                <w:sz w:val="24"/>
                <w:szCs w:val="24"/>
                <w:lang w:val="en-GB"/>
              </w:rPr>
              <w:t>w (</w:t>
            </w:r>
            <w:r w:rsidR="00BD4F2C">
              <w:rPr>
                <w:rFonts w:ascii="Georgia" w:hAnsi="Georgia"/>
                <w:b/>
                <w:sz w:val="24"/>
                <w:szCs w:val="24"/>
                <w:lang w:val="en-GB"/>
              </w:rPr>
              <w:t>Bedfordshire</w:t>
            </w:r>
            <w:r w:rsidR="000B4ABD" w:rsidRPr="00D41D48">
              <w:rPr>
                <w:rFonts w:ascii="Georgia" w:hAnsi="Georgia"/>
                <w:b/>
                <w:sz w:val="24"/>
                <w:szCs w:val="24"/>
                <w:lang w:val="en-GB"/>
              </w:rPr>
              <w:t xml:space="preserve">, </w:t>
            </w:r>
            <w:r w:rsidR="00FC6B50">
              <w:rPr>
                <w:rFonts w:ascii="Georgia" w:hAnsi="Georgia"/>
                <w:b/>
                <w:sz w:val="24"/>
                <w:szCs w:val="24"/>
                <w:lang w:val="en-GB"/>
              </w:rPr>
              <w:t>Tottenham UTC</w:t>
            </w:r>
            <w:r w:rsidR="000B4ABD" w:rsidRPr="00D41D48">
              <w:rPr>
                <w:rFonts w:ascii="Georgia" w:hAnsi="Georgia"/>
                <w:b/>
                <w:sz w:val="24"/>
                <w:szCs w:val="24"/>
                <w:lang w:val="en-GB"/>
              </w:rPr>
              <w:t>, Loughborough, Essex)</w:t>
            </w:r>
          </w:p>
          <w:p w:rsidR="00D41D48" w:rsidRDefault="00D41D48" w:rsidP="00D41D48">
            <w:pPr>
              <w:pStyle w:val="ListParagraph"/>
              <w:ind w:leftChars="0"/>
              <w:rPr>
                <w:rFonts w:ascii="Georgia" w:hAnsi="Georgia"/>
                <w:sz w:val="24"/>
                <w:szCs w:val="24"/>
                <w:lang w:val="en-GB"/>
              </w:rPr>
            </w:pPr>
            <w:r w:rsidRPr="00D41D48">
              <w:rPr>
                <w:rFonts w:ascii="Georgia" w:hAnsi="Georgia"/>
                <w:sz w:val="24"/>
                <w:szCs w:val="24"/>
                <w:lang w:val="en-GB"/>
              </w:rPr>
              <w:t xml:space="preserve">There is a ranking for universities which is hard to change, just as there is in Japan and in most countries. The top jobs go to people from the top universities. </w:t>
            </w:r>
            <w:r>
              <w:rPr>
                <w:rFonts w:ascii="Georgia" w:hAnsi="Georgia"/>
                <w:sz w:val="24"/>
                <w:szCs w:val="24"/>
                <w:lang w:val="en-GB"/>
              </w:rPr>
              <w:t>If you go to a good fee-paying public school, you have a better chance of entering a top university, although Oxbridge and Yorkwick have tried hard to change this situation.</w:t>
            </w:r>
          </w:p>
          <w:p w:rsidR="001E746A" w:rsidRDefault="001E746A" w:rsidP="003D0020">
            <w:pPr>
              <w:pStyle w:val="ListParagraph"/>
              <w:numPr>
                <w:ilvl w:val="0"/>
                <w:numId w:val="3"/>
              </w:numPr>
              <w:ind w:leftChars="0"/>
              <w:rPr>
                <w:rFonts w:ascii="Georgia" w:hAnsi="Georgia"/>
                <w:sz w:val="24"/>
                <w:szCs w:val="24"/>
                <w:lang w:val="en-GB"/>
              </w:rPr>
            </w:pPr>
            <w:r>
              <w:rPr>
                <w:rFonts w:ascii="Georgia" w:hAnsi="Georgia"/>
                <w:sz w:val="24"/>
                <w:szCs w:val="24"/>
                <w:lang w:val="en-GB"/>
              </w:rPr>
              <w:t>Gonville &amp; Caius College, Cambridge</w:t>
            </w:r>
            <w:r w:rsidR="003D0020">
              <w:rPr>
                <w:rFonts w:ascii="Georgia" w:hAnsi="Georgia"/>
                <w:sz w:val="24"/>
                <w:szCs w:val="24"/>
                <w:lang w:val="en-GB"/>
              </w:rPr>
              <w:t xml:space="preserve">: </w:t>
            </w:r>
            <w:hyperlink r:id="rId8" w:history="1">
              <w:r w:rsidR="003D0020" w:rsidRPr="004E473E">
                <w:rPr>
                  <w:rStyle w:val="Hyperlink"/>
                  <w:rFonts w:ascii="Georgia" w:hAnsi="Georgia"/>
                  <w:sz w:val="24"/>
                  <w:szCs w:val="24"/>
                  <w:lang w:val="en-GB"/>
                </w:rPr>
                <w:t>http://www.cai.cam.ac.uk/</w:t>
              </w:r>
            </w:hyperlink>
            <w:r w:rsidR="003D0020">
              <w:rPr>
                <w:rFonts w:ascii="Georgia" w:hAnsi="Georgia"/>
                <w:sz w:val="24"/>
                <w:szCs w:val="24"/>
                <w:lang w:val="en-GB"/>
              </w:rPr>
              <w:t xml:space="preserve"> </w:t>
            </w:r>
          </w:p>
          <w:p w:rsidR="001E746A" w:rsidRDefault="001E746A" w:rsidP="00E84CA0">
            <w:pPr>
              <w:pStyle w:val="ListParagraph"/>
              <w:numPr>
                <w:ilvl w:val="0"/>
                <w:numId w:val="3"/>
              </w:numPr>
              <w:ind w:leftChars="0"/>
              <w:rPr>
                <w:rFonts w:ascii="Georgia" w:hAnsi="Georgia"/>
                <w:sz w:val="24"/>
                <w:szCs w:val="24"/>
                <w:lang w:val="en-GB"/>
              </w:rPr>
            </w:pPr>
            <w:r>
              <w:rPr>
                <w:rFonts w:ascii="Georgia" w:hAnsi="Georgia"/>
                <w:sz w:val="24"/>
                <w:szCs w:val="24"/>
                <w:lang w:val="en-GB"/>
              </w:rPr>
              <w:t>York University</w:t>
            </w:r>
            <w:r w:rsidR="003D0020">
              <w:rPr>
                <w:rFonts w:ascii="Georgia" w:hAnsi="Georgia"/>
                <w:sz w:val="24"/>
                <w:szCs w:val="24"/>
                <w:lang w:val="en-GB"/>
              </w:rPr>
              <w:t xml:space="preserve">: </w:t>
            </w:r>
            <w:hyperlink r:id="rId9" w:history="1">
              <w:r w:rsidR="00E84CA0" w:rsidRPr="004E473E">
                <w:rPr>
                  <w:rStyle w:val="Hyperlink"/>
                  <w:rFonts w:ascii="Georgia" w:hAnsi="Georgia"/>
                  <w:sz w:val="24"/>
                  <w:szCs w:val="24"/>
                  <w:lang w:val="en-GB"/>
                </w:rPr>
                <w:t>http://www.york.ac.uk/</w:t>
              </w:r>
            </w:hyperlink>
          </w:p>
          <w:p w:rsidR="001E746A" w:rsidRDefault="001E746A" w:rsidP="0001624D">
            <w:pPr>
              <w:pStyle w:val="ListParagraph"/>
              <w:numPr>
                <w:ilvl w:val="0"/>
                <w:numId w:val="3"/>
              </w:numPr>
              <w:ind w:leftChars="0"/>
              <w:rPr>
                <w:rFonts w:ascii="Georgia" w:hAnsi="Georgia"/>
                <w:sz w:val="24"/>
                <w:szCs w:val="24"/>
                <w:lang w:val="en-GB"/>
              </w:rPr>
            </w:pPr>
            <w:r>
              <w:rPr>
                <w:rFonts w:ascii="Georgia" w:hAnsi="Georgia"/>
                <w:sz w:val="24"/>
                <w:szCs w:val="24"/>
                <w:lang w:val="en-GB"/>
              </w:rPr>
              <w:t>Reading University</w:t>
            </w:r>
            <w:r w:rsidR="0001624D">
              <w:rPr>
                <w:rFonts w:ascii="Georgia" w:hAnsi="Georgia"/>
                <w:sz w:val="24"/>
                <w:szCs w:val="24"/>
                <w:lang w:val="en-GB"/>
              </w:rPr>
              <w:t xml:space="preserve">: </w:t>
            </w:r>
            <w:hyperlink r:id="rId10" w:history="1">
              <w:r w:rsidR="0001624D" w:rsidRPr="004E473E">
                <w:rPr>
                  <w:rStyle w:val="Hyperlink"/>
                  <w:rFonts w:ascii="Georgia" w:hAnsi="Georgia"/>
                  <w:sz w:val="24"/>
                  <w:szCs w:val="24"/>
                  <w:lang w:val="en-GB"/>
                </w:rPr>
                <w:t>http://www.reading.ac.uk/</w:t>
              </w:r>
            </w:hyperlink>
            <w:r w:rsidR="0001624D">
              <w:rPr>
                <w:rFonts w:ascii="Georgia" w:hAnsi="Georgia"/>
                <w:sz w:val="24"/>
                <w:szCs w:val="24"/>
                <w:lang w:val="en-GB"/>
              </w:rPr>
              <w:t xml:space="preserve"> </w:t>
            </w:r>
          </w:p>
          <w:p w:rsidR="00FC6B50" w:rsidRDefault="00FC6B50" w:rsidP="00FC6B50">
            <w:pPr>
              <w:pStyle w:val="ListParagraph"/>
              <w:numPr>
                <w:ilvl w:val="0"/>
                <w:numId w:val="3"/>
              </w:numPr>
              <w:ind w:leftChars="0"/>
              <w:rPr>
                <w:rFonts w:ascii="Georgia" w:hAnsi="Georgia"/>
                <w:sz w:val="24"/>
                <w:szCs w:val="24"/>
                <w:lang w:val="en-GB"/>
              </w:rPr>
            </w:pPr>
            <w:r>
              <w:rPr>
                <w:rFonts w:ascii="Georgia" w:hAnsi="Georgia"/>
                <w:sz w:val="24"/>
                <w:szCs w:val="24"/>
                <w:lang w:val="en-GB"/>
              </w:rPr>
              <w:t>Tottenham University Technical College:</w:t>
            </w:r>
          </w:p>
          <w:p w:rsidR="00FC6B50" w:rsidRPr="00D41D48" w:rsidRDefault="00FC6B50" w:rsidP="00FC6B50">
            <w:pPr>
              <w:pStyle w:val="ListParagraph"/>
              <w:numPr>
                <w:ilvl w:val="0"/>
                <w:numId w:val="3"/>
              </w:numPr>
              <w:ind w:leftChars="0"/>
              <w:rPr>
                <w:rFonts w:ascii="Georgia" w:hAnsi="Georgia"/>
                <w:sz w:val="24"/>
                <w:szCs w:val="24"/>
                <w:lang w:val="en-GB"/>
              </w:rPr>
            </w:pPr>
            <w:hyperlink r:id="rId11" w:history="1">
              <w:r w:rsidRPr="004E473E">
                <w:rPr>
                  <w:rStyle w:val="Hyperlink"/>
                  <w:rFonts w:ascii="Georgia" w:hAnsi="Georgia"/>
                  <w:sz w:val="24"/>
                  <w:szCs w:val="24"/>
                  <w:lang w:val="en-GB"/>
                </w:rPr>
                <w:t>http://www.tottenhamutc.co.uk/</w:t>
              </w:r>
            </w:hyperlink>
            <w:r>
              <w:rPr>
                <w:rFonts w:ascii="Georgia" w:hAnsi="Georgia"/>
                <w:sz w:val="24"/>
                <w:szCs w:val="24"/>
                <w:lang w:val="en-GB"/>
              </w:rPr>
              <w:t xml:space="preserve">  </w:t>
            </w:r>
          </w:p>
        </w:tc>
      </w:tr>
      <w:tr w:rsidR="00C10031" w:rsidTr="004C7227">
        <w:tc>
          <w:tcPr>
            <w:tcW w:w="8702" w:type="dxa"/>
          </w:tcPr>
          <w:p w:rsidR="00C10031" w:rsidRPr="00C10031" w:rsidRDefault="00C10031" w:rsidP="001E746A">
            <w:pPr>
              <w:rPr>
                <w:rFonts w:ascii="Georgia" w:hAnsi="Georgia"/>
                <w:b/>
                <w:sz w:val="24"/>
                <w:szCs w:val="24"/>
                <w:lang w:val="en-GB"/>
              </w:rPr>
            </w:pPr>
            <w:r>
              <w:rPr>
                <w:rFonts w:ascii="Georgia" w:hAnsi="Georgia"/>
                <w:b/>
                <w:sz w:val="24"/>
                <w:szCs w:val="24"/>
                <w:lang w:val="en-GB"/>
              </w:rPr>
              <w:t xml:space="preserve">4.     </w:t>
            </w:r>
            <w:r w:rsidRPr="00C10031">
              <w:rPr>
                <w:rFonts w:ascii="Georgia" w:hAnsi="Georgia"/>
                <w:b/>
                <w:sz w:val="24"/>
                <w:szCs w:val="24"/>
                <w:lang w:val="en-GB"/>
              </w:rPr>
              <w:t>The Future: the Academies movement</w:t>
            </w:r>
            <w:r w:rsidR="001E746A">
              <w:rPr>
                <w:rFonts w:ascii="Georgia" w:hAnsi="Georgia"/>
                <w:b/>
                <w:sz w:val="24"/>
                <w:szCs w:val="24"/>
                <w:lang w:val="en-GB"/>
              </w:rPr>
              <w:t>: C</w:t>
            </w:r>
            <w:r w:rsidR="001E746A" w:rsidRPr="001E746A">
              <w:rPr>
                <w:rFonts w:ascii="Georgia" w:hAnsi="Georgia"/>
                <w:sz w:val="24"/>
                <w:szCs w:val="24"/>
                <w:lang w:val="en-GB"/>
              </w:rPr>
              <w:t xml:space="preserve">hiswick County Gramar is now called Chiswick School and it is an Academy School. Academy schools enjoy a special status, get government grants for improvement, and teach a freer and more interesting range of subjects than regular state schools. There are plans to give all secondary (11-18) schools in Britain Academy status.  </w:t>
            </w:r>
          </w:p>
        </w:tc>
      </w:tr>
      <w:tr w:rsidR="00921D82" w:rsidTr="004C7227">
        <w:tc>
          <w:tcPr>
            <w:tcW w:w="8702" w:type="dxa"/>
          </w:tcPr>
          <w:p w:rsidR="00921D82" w:rsidRDefault="00921D82" w:rsidP="001E746A">
            <w:pPr>
              <w:rPr>
                <w:rFonts w:ascii="Georgia" w:hAnsi="Georgia"/>
                <w:b/>
                <w:sz w:val="24"/>
                <w:szCs w:val="24"/>
                <w:lang w:val="en-GB"/>
              </w:rPr>
            </w:pPr>
            <w:r w:rsidRPr="00921D82">
              <w:rPr>
                <w:rFonts w:ascii="Georgia" w:hAnsi="Georgia" w:hint="eastAsia"/>
                <w:b/>
                <w:sz w:val="24"/>
                <w:szCs w:val="24"/>
                <w:lang w:val="en-GB"/>
              </w:rPr>
              <w:t>‘</w:t>
            </w:r>
            <w:r w:rsidR="00123E45" w:rsidRPr="00123E45">
              <w:rPr>
                <w:rFonts w:ascii="Georgia" w:hAnsi="Georgia"/>
                <w:b/>
                <w:sz w:val="24"/>
                <w:szCs w:val="24"/>
                <w:lang w:val="en-GB"/>
              </w:rPr>
              <w:t>Don't let your boy's schooling</w:t>
            </w:r>
            <w:r w:rsidR="00123E45">
              <w:rPr>
                <w:rFonts w:ascii="Georgia" w:hAnsi="Georgia"/>
                <w:b/>
                <w:sz w:val="24"/>
                <w:szCs w:val="24"/>
                <w:lang w:val="en-GB"/>
              </w:rPr>
              <w:t xml:space="preserve"> interfere with his education.</w:t>
            </w:r>
            <w:r w:rsidRPr="00921D82">
              <w:rPr>
                <w:rFonts w:ascii="Georgia" w:hAnsi="Georgia"/>
                <w:b/>
                <w:sz w:val="24"/>
                <w:szCs w:val="24"/>
                <w:lang w:val="en-GB"/>
              </w:rPr>
              <w:t>’ – Mark Twain</w:t>
            </w:r>
          </w:p>
          <w:p w:rsidR="00921D82" w:rsidRDefault="00921D82" w:rsidP="00F03921">
            <w:pPr>
              <w:ind w:firstLineChars="100" w:firstLine="241"/>
              <w:rPr>
                <w:rFonts w:ascii="Georgia" w:hAnsi="Georgia"/>
                <w:b/>
                <w:sz w:val="24"/>
                <w:szCs w:val="24"/>
                <w:lang w:val="en-GB"/>
              </w:rPr>
            </w:pPr>
            <w:r w:rsidRPr="00A47BC9">
              <w:rPr>
                <w:rFonts w:ascii="Georgia" w:hAnsi="Georgia"/>
                <w:b/>
                <w:color w:val="C00000"/>
                <w:sz w:val="24"/>
                <w:szCs w:val="24"/>
                <w:lang w:val="en-GB"/>
              </w:rPr>
              <w:t xml:space="preserve">What did </w:t>
            </w:r>
            <w:r w:rsidR="00F03921">
              <w:rPr>
                <w:rFonts w:ascii="Georgia" w:hAnsi="Georgia"/>
                <w:b/>
                <w:color w:val="C00000"/>
                <w:sz w:val="24"/>
                <w:szCs w:val="24"/>
                <w:lang w:val="en-GB"/>
              </w:rPr>
              <w:t>Mark Twain</w:t>
            </w:r>
            <w:r w:rsidRPr="00A47BC9">
              <w:rPr>
                <w:rFonts w:ascii="Georgia" w:hAnsi="Georgia"/>
                <w:b/>
                <w:color w:val="C00000"/>
                <w:sz w:val="24"/>
                <w:szCs w:val="24"/>
                <w:lang w:val="en-GB"/>
              </w:rPr>
              <w:t xml:space="preserve"> mean?</w:t>
            </w:r>
          </w:p>
        </w:tc>
      </w:tr>
    </w:tbl>
    <w:p w:rsidR="00BE1075" w:rsidRPr="0068237D" w:rsidRDefault="00BE1075"/>
    <w:sectPr w:rsidR="00BE1075" w:rsidRPr="0068237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83046"/>
    <w:multiLevelType w:val="hybridMultilevel"/>
    <w:tmpl w:val="0130C4F2"/>
    <w:lvl w:ilvl="0" w:tplc="0FF47C10">
      <w:start w:val="4"/>
      <w:numFmt w:val="bullet"/>
      <w:lvlText w:val="-"/>
      <w:lvlJc w:val="left"/>
      <w:pPr>
        <w:ind w:left="1200" w:hanging="360"/>
      </w:pPr>
      <w:rPr>
        <w:rFonts w:ascii="Georgia" w:eastAsiaTheme="minorEastAsia" w:hAnsi="Georgia" w:cstheme="minorBidi"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nsid w:val="1C3D7D5F"/>
    <w:multiLevelType w:val="hybridMultilevel"/>
    <w:tmpl w:val="98269182"/>
    <w:lvl w:ilvl="0" w:tplc="EAC2D874">
      <w:start w:val="1"/>
      <w:numFmt w:val="decimal"/>
      <w:lvlText w:val="%1."/>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55060E95"/>
    <w:multiLevelType w:val="hybridMultilevel"/>
    <w:tmpl w:val="70086598"/>
    <w:lvl w:ilvl="0" w:tplc="10701DCA">
      <w:start w:val="1"/>
      <w:numFmt w:val="decimal"/>
      <w:lvlText w:val="%1."/>
      <w:lvlJc w:val="left"/>
      <w:pPr>
        <w:ind w:left="360" w:hanging="360"/>
      </w:pPr>
      <w:rPr>
        <w:rFonts w:hint="default"/>
        <w:b/>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84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D46"/>
    <w:rsid w:val="000033AB"/>
    <w:rsid w:val="0001624D"/>
    <w:rsid w:val="00091D05"/>
    <w:rsid w:val="000A0171"/>
    <w:rsid w:val="000B4ABD"/>
    <w:rsid w:val="00123E45"/>
    <w:rsid w:val="001E746A"/>
    <w:rsid w:val="00272F3B"/>
    <w:rsid w:val="002C3E42"/>
    <w:rsid w:val="003D0020"/>
    <w:rsid w:val="005126E2"/>
    <w:rsid w:val="00562C1A"/>
    <w:rsid w:val="0068237D"/>
    <w:rsid w:val="006E2D83"/>
    <w:rsid w:val="008215CC"/>
    <w:rsid w:val="008F72FA"/>
    <w:rsid w:val="00921D82"/>
    <w:rsid w:val="00A20BD9"/>
    <w:rsid w:val="00A47BC9"/>
    <w:rsid w:val="00A8062F"/>
    <w:rsid w:val="00A82D46"/>
    <w:rsid w:val="00AC448B"/>
    <w:rsid w:val="00B7648D"/>
    <w:rsid w:val="00BB06B2"/>
    <w:rsid w:val="00BD4F2C"/>
    <w:rsid w:val="00BE1075"/>
    <w:rsid w:val="00C10031"/>
    <w:rsid w:val="00D41D48"/>
    <w:rsid w:val="00E84CA0"/>
    <w:rsid w:val="00EB73F3"/>
    <w:rsid w:val="00EC5CA6"/>
    <w:rsid w:val="00F03921"/>
    <w:rsid w:val="00F37C8A"/>
    <w:rsid w:val="00FC6B50"/>
    <w:rsid w:val="00FD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73F3"/>
    <w:pPr>
      <w:ind w:leftChars="400" w:left="840"/>
    </w:pPr>
  </w:style>
  <w:style w:type="character" w:styleId="Hyperlink">
    <w:name w:val="Hyperlink"/>
    <w:basedOn w:val="DefaultParagraphFont"/>
    <w:uiPriority w:val="99"/>
    <w:unhideWhenUsed/>
    <w:rsid w:val="00EC5CA6"/>
    <w:rPr>
      <w:color w:val="0000FF" w:themeColor="hyperlink"/>
      <w:u w:val="single"/>
    </w:rPr>
  </w:style>
  <w:style w:type="paragraph" w:styleId="BalloonText">
    <w:name w:val="Balloon Text"/>
    <w:basedOn w:val="Normal"/>
    <w:link w:val="BalloonTextChar"/>
    <w:uiPriority w:val="99"/>
    <w:semiHidden/>
    <w:unhideWhenUsed/>
    <w:rsid w:val="00272F3B"/>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272F3B"/>
    <w:rPr>
      <w:rFonts w:asciiTheme="majorHAnsi" w:eastAsiaTheme="majorEastAsia" w:hAnsiTheme="majorHAnsi" w:cstheme="majorBidi"/>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73F3"/>
    <w:pPr>
      <w:ind w:leftChars="400" w:left="840"/>
    </w:pPr>
  </w:style>
  <w:style w:type="character" w:styleId="Hyperlink">
    <w:name w:val="Hyperlink"/>
    <w:basedOn w:val="DefaultParagraphFont"/>
    <w:uiPriority w:val="99"/>
    <w:unhideWhenUsed/>
    <w:rsid w:val="00EC5CA6"/>
    <w:rPr>
      <w:color w:val="0000FF" w:themeColor="hyperlink"/>
      <w:u w:val="single"/>
    </w:rPr>
  </w:style>
  <w:style w:type="paragraph" w:styleId="BalloonText">
    <w:name w:val="Balloon Text"/>
    <w:basedOn w:val="Normal"/>
    <w:link w:val="BalloonTextChar"/>
    <w:uiPriority w:val="99"/>
    <w:semiHidden/>
    <w:unhideWhenUsed/>
    <w:rsid w:val="00272F3B"/>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272F3B"/>
    <w:rPr>
      <w:rFonts w:asciiTheme="majorHAnsi" w:eastAsiaTheme="majorEastAsia" w:hAnsiTheme="majorHAnsi" w:cstheme="majorBidi"/>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i.cam.ac.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frensham.org/scho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tottenhamutc.co.uk/" TargetMode="External"/><Relationship Id="rId5" Type="http://schemas.openxmlformats.org/officeDocument/2006/relationships/webSettings" Target="webSettings.xml"/><Relationship Id="rId10" Type="http://schemas.openxmlformats.org/officeDocument/2006/relationships/hyperlink" Target="http://www.reading.ac.uk/" TargetMode="External"/><Relationship Id="rId4" Type="http://schemas.openxmlformats.org/officeDocument/2006/relationships/settings" Target="settings.xml"/><Relationship Id="rId9" Type="http://schemas.openxmlformats.org/officeDocument/2006/relationships/hyperlink" Target="http://www.york.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jcenter</dc:creator>
  <cp:lastModifiedBy>pug2</cp:lastModifiedBy>
  <cp:revision>2</cp:revision>
  <cp:lastPrinted>2016-04-26T02:20:00Z</cp:lastPrinted>
  <dcterms:created xsi:type="dcterms:W3CDTF">2016-04-26T02:22:00Z</dcterms:created>
  <dcterms:modified xsi:type="dcterms:W3CDTF">2016-04-26T02:22:00Z</dcterms:modified>
</cp:coreProperties>
</file>